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C9" w:rsidRPr="00DF3C1E" w:rsidRDefault="00136AC9" w:rsidP="00136AC9">
      <w:pPr>
        <w:pStyle w:val="1"/>
        <w:spacing w:before="0" w:line="240" w:lineRule="auto"/>
        <w:jc w:val="center"/>
        <w:rPr>
          <w:b/>
          <w:sz w:val="32"/>
          <w:szCs w:val="24"/>
        </w:rPr>
      </w:pPr>
      <w:r w:rsidRPr="00DF3C1E">
        <w:rPr>
          <w:b/>
          <w:sz w:val="32"/>
          <w:szCs w:val="24"/>
        </w:rPr>
        <w:t xml:space="preserve">ПОЛОЖЕНИЕ </w:t>
      </w:r>
    </w:p>
    <w:p w:rsidR="00136AC9" w:rsidRPr="00DF3C1E" w:rsidRDefault="00136AC9" w:rsidP="00136AC9">
      <w:pPr>
        <w:jc w:val="center"/>
        <w:rPr>
          <w:sz w:val="32"/>
          <w:szCs w:val="24"/>
        </w:rPr>
      </w:pPr>
      <w:r w:rsidRPr="00DF3C1E">
        <w:rPr>
          <w:sz w:val="32"/>
          <w:szCs w:val="24"/>
        </w:rPr>
        <w:t>О турнире  по математике  «СЛАВА СССР» (СЛАВА Смекалке Сообразительности Сосредоточенности Рассудительности)</w:t>
      </w:r>
    </w:p>
    <w:p w:rsidR="00136AC9" w:rsidRPr="00DF3C1E" w:rsidRDefault="00136AC9" w:rsidP="00136AC9">
      <w:pPr>
        <w:jc w:val="center"/>
        <w:rPr>
          <w:sz w:val="32"/>
          <w:szCs w:val="24"/>
        </w:rPr>
      </w:pPr>
      <w:r w:rsidRPr="00DF3C1E">
        <w:rPr>
          <w:sz w:val="32"/>
          <w:szCs w:val="24"/>
        </w:rPr>
        <w:t>для учащихся 5-7 классов</w:t>
      </w:r>
    </w:p>
    <w:p w:rsidR="00136AC9" w:rsidRPr="00DF3C1E" w:rsidRDefault="00136AC9" w:rsidP="00136AC9">
      <w:pPr>
        <w:jc w:val="center"/>
        <w:rPr>
          <w:sz w:val="24"/>
          <w:szCs w:val="24"/>
        </w:rPr>
      </w:pPr>
    </w:p>
    <w:p w:rsidR="00136AC9" w:rsidRPr="00DF3C1E" w:rsidRDefault="00136AC9" w:rsidP="00C578B9">
      <w:pPr>
        <w:pStyle w:val="a8"/>
        <w:numPr>
          <w:ilvl w:val="0"/>
          <w:numId w:val="7"/>
        </w:numPr>
        <w:shd w:val="clear" w:color="auto" w:fill="FFFFFF"/>
        <w:ind w:left="0" w:firstLine="0"/>
        <w:jc w:val="center"/>
        <w:rPr>
          <w:b/>
          <w:sz w:val="32"/>
          <w:szCs w:val="24"/>
        </w:rPr>
      </w:pPr>
      <w:r w:rsidRPr="00DF3C1E">
        <w:rPr>
          <w:b/>
          <w:spacing w:val="-5"/>
          <w:sz w:val="32"/>
          <w:szCs w:val="24"/>
        </w:rPr>
        <w:t>ОБЩИЕ ПОЛОЖЕНИЯ</w:t>
      </w:r>
    </w:p>
    <w:p w:rsidR="00136AC9" w:rsidRPr="00DF3C1E" w:rsidRDefault="00136AC9" w:rsidP="00C578B9">
      <w:pPr>
        <w:pStyle w:val="a8"/>
        <w:numPr>
          <w:ilvl w:val="1"/>
          <w:numId w:val="7"/>
        </w:numPr>
        <w:ind w:left="0" w:firstLine="709"/>
        <w:jc w:val="both"/>
        <w:rPr>
          <w:rFonts w:eastAsia="Calibri"/>
          <w:color w:val="auto"/>
          <w:sz w:val="28"/>
          <w:szCs w:val="24"/>
          <w:lang w:eastAsia="en-US"/>
        </w:rPr>
      </w:pPr>
      <w:r w:rsidRPr="00DF3C1E">
        <w:rPr>
          <w:rFonts w:eastAsia="Calibri"/>
          <w:color w:val="auto"/>
          <w:sz w:val="28"/>
          <w:szCs w:val="24"/>
          <w:lang w:eastAsia="en-US"/>
        </w:rPr>
        <w:t xml:space="preserve">Настоящее Положение определяет порядок организации и проведения </w:t>
      </w:r>
      <w:r w:rsidRPr="00DF3C1E">
        <w:rPr>
          <w:sz w:val="28"/>
          <w:szCs w:val="24"/>
        </w:rPr>
        <w:t xml:space="preserve">турнира по математике </w:t>
      </w:r>
      <w:r w:rsidRPr="00DF3C1E">
        <w:rPr>
          <w:rFonts w:eastAsia="Calibri"/>
          <w:color w:val="auto"/>
          <w:sz w:val="28"/>
          <w:szCs w:val="24"/>
          <w:lang w:eastAsia="en-US"/>
        </w:rPr>
        <w:t>для учащихся 5-7 классов.</w:t>
      </w:r>
    </w:p>
    <w:p w:rsidR="00136AC9" w:rsidRPr="00DF3C1E" w:rsidRDefault="00136AC9" w:rsidP="00C578B9">
      <w:pPr>
        <w:pStyle w:val="a8"/>
        <w:numPr>
          <w:ilvl w:val="1"/>
          <w:numId w:val="7"/>
        </w:numPr>
        <w:ind w:left="0" w:firstLine="709"/>
        <w:jc w:val="both"/>
        <w:rPr>
          <w:rFonts w:eastAsia="Calibri"/>
          <w:color w:val="auto"/>
          <w:sz w:val="28"/>
          <w:szCs w:val="24"/>
          <w:lang w:eastAsia="en-US"/>
        </w:rPr>
      </w:pPr>
      <w:r w:rsidRPr="00DF3C1E">
        <w:rPr>
          <w:rFonts w:eastAsia="Calibri"/>
          <w:color w:val="auto"/>
          <w:sz w:val="28"/>
          <w:szCs w:val="24"/>
          <w:lang w:eastAsia="en-US"/>
        </w:rPr>
        <w:t xml:space="preserve">Организатором </w:t>
      </w:r>
      <w:r w:rsidRPr="00DF3C1E">
        <w:rPr>
          <w:sz w:val="28"/>
          <w:szCs w:val="24"/>
        </w:rPr>
        <w:t>турнира</w:t>
      </w:r>
      <w:r w:rsidRPr="00DF3C1E">
        <w:rPr>
          <w:rFonts w:eastAsia="Calibri"/>
          <w:color w:val="auto"/>
          <w:sz w:val="28"/>
          <w:szCs w:val="24"/>
          <w:lang w:eastAsia="en-US"/>
        </w:rPr>
        <w:t xml:space="preserve"> является Государственное учреждение образования «Гомельская Ирининская гимназия»</w:t>
      </w:r>
    </w:p>
    <w:p w:rsidR="00136AC9" w:rsidRPr="00DF3C1E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spacing w:val="-5"/>
          <w:sz w:val="28"/>
          <w:szCs w:val="24"/>
        </w:rPr>
      </w:pPr>
      <w:r w:rsidRPr="00DF3C1E">
        <w:rPr>
          <w:sz w:val="28"/>
          <w:szCs w:val="24"/>
        </w:rPr>
        <w:t>Турнир</w:t>
      </w:r>
      <w:r w:rsidRPr="00DF3C1E">
        <w:rPr>
          <w:spacing w:val="-5"/>
          <w:sz w:val="28"/>
          <w:szCs w:val="24"/>
        </w:rPr>
        <w:t xml:space="preserve"> проводится </w:t>
      </w:r>
      <w:r w:rsidR="00735592" w:rsidRPr="00DF3C1E">
        <w:rPr>
          <w:spacing w:val="-5"/>
          <w:sz w:val="28"/>
          <w:szCs w:val="24"/>
        </w:rPr>
        <w:t>05.11.2019 в 10.00 часов (регистрация с 9.30 до 9.45 часов) в</w:t>
      </w:r>
      <w:r w:rsidRPr="00DF3C1E">
        <w:rPr>
          <w:spacing w:val="-5"/>
          <w:sz w:val="28"/>
          <w:szCs w:val="24"/>
        </w:rPr>
        <w:t xml:space="preserve"> ГУО «</w:t>
      </w:r>
      <w:r w:rsidRPr="00DF3C1E">
        <w:rPr>
          <w:rFonts w:eastAsia="Calibri"/>
          <w:color w:val="auto"/>
          <w:sz w:val="28"/>
          <w:szCs w:val="24"/>
          <w:lang w:eastAsia="en-US"/>
        </w:rPr>
        <w:t>Гомельская Ирининская гимназия</w:t>
      </w:r>
      <w:r w:rsidRPr="00DF3C1E">
        <w:rPr>
          <w:spacing w:val="-5"/>
          <w:sz w:val="28"/>
          <w:szCs w:val="24"/>
        </w:rPr>
        <w:t xml:space="preserve">» не позднее, чем за 1 неделю до проведения </w:t>
      </w:r>
      <w:r w:rsidRPr="00DF3C1E">
        <w:rPr>
          <w:sz w:val="28"/>
          <w:szCs w:val="24"/>
        </w:rPr>
        <w:t>турнира</w:t>
      </w:r>
      <w:r w:rsidRPr="00DF3C1E">
        <w:rPr>
          <w:spacing w:val="-5"/>
          <w:sz w:val="28"/>
          <w:szCs w:val="24"/>
        </w:rPr>
        <w:t>.</w:t>
      </w:r>
    </w:p>
    <w:p w:rsidR="00735592" w:rsidRPr="00DF3C1E" w:rsidRDefault="00735592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spacing w:val="-5"/>
          <w:sz w:val="28"/>
          <w:szCs w:val="24"/>
        </w:rPr>
      </w:pPr>
      <w:r w:rsidRPr="00DF3C1E">
        <w:rPr>
          <w:spacing w:val="-5"/>
          <w:sz w:val="28"/>
          <w:szCs w:val="24"/>
        </w:rPr>
        <w:t>Заявка для участия в турнире «СЛАВА СС</w:t>
      </w:r>
      <w:r w:rsidR="00DF3C1E" w:rsidRPr="00DF3C1E">
        <w:rPr>
          <w:spacing w:val="-5"/>
          <w:sz w:val="28"/>
          <w:szCs w:val="24"/>
        </w:rPr>
        <w:t xml:space="preserve">СР» до 01.11.2019 предоставить </w:t>
      </w:r>
      <w:r w:rsidRPr="00DF3C1E">
        <w:rPr>
          <w:spacing w:val="-5"/>
          <w:sz w:val="28"/>
          <w:szCs w:val="24"/>
        </w:rPr>
        <w:t xml:space="preserve">на электронный ящик </w:t>
      </w:r>
      <w:r w:rsidRPr="00DF3C1E">
        <w:rPr>
          <w:color w:val="auto"/>
          <w:spacing w:val="-5"/>
          <w:sz w:val="28"/>
          <w:szCs w:val="24"/>
        </w:rPr>
        <w:t>гимназии</w:t>
      </w:r>
    </w:p>
    <w:p w:rsidR="00DF3C1E" w:rsidRPr="00DF3C1E" w:rsidRDefault="00DF3C1E" w:rsidP="00DF3C1E">
      <w:pPr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136AC9" w:rsidRPr="00DF3C1E" w:rsidRDefault="00735592" w:rsidP="00DF3C1E">
      <w:pPr>
        <w:jc w:val="center"/>
        <w:rPr>
          <w:rFonts w:eastAsia="Calibri"/>
          <w:b/>
          <w:color w:val="auto"/>
          <w:sz w:val="32"/>
          <w:szCs w:val="24"/>
          <w:lang w:eastAsia="en-US"/>
        </w:rPr>
      </w:pPr>
      <w:r w:rsidRPr="00DF3C1E">
        <w:rPr>
          <w:rFonts w:eastAsia="Calibri"/>
          <w:b/>
          <w:color w:val="auto"/>
          <w:sz w:val="32"/>
          <w:szCs w:val="24"/>
          <w:lang w:eastAsia="en-US"/>
        </w:rPr>
        <w:t>Форма заявки</w:t>
      </w:r>
      <w:r w:rsidR="00DF3C1E" w:rsidRPr="00DF3C1E">
        <w:rPr>
          <w:rFonts w:eastAsia="Calibri"/>
          <w:b/>
          <w:color w:val="auto"/>
          <w:sz w:val="32"/>
          <w:szCs w:val="24"/>
          <w:lang w:eastAsia="en-US"/>
        </w:rPr>
        <w:t>:</w:t>
      </w:r>
    </w:p>
    <w:p w:rsidR="00735592" w:rsidRPr="00DF3C1E" w:rsidRDefault="00735592" w:rsidP="00DF3C1E">
      <w:pPr>
        <w:jc w:val="center"/>
        <w:rPr>
          <w:i/>
          <w:sz w:val="28"/>
          <w:szCs w:val="24"/>
        </w:rPr>
      </w:pPr>
      <w:r w:rsidRPr="00DF3C1E">
        <w:rPr>
          <w:i/>
          <w:sz w:val="28"/>
          <w:szCs w:val="24"/>
        </w:rPr>
        <w:t>Заявка</w:t>
      </w:r>
    </w:p>
    <w:p w:rsidR="00735592" w:rsidRPr="00DF3C1E" w:rsidRDefault="00735592" w:rsidP="00DF3C1E">
      <w:pPr>
        <w:jc w:val="center"/>
        <w:rPr>
          <w:i/>
          <w:sz w:val="28"/>
          <w:szCs w:val="24"/>
        </w:rPr>
      </w:pPr>
      <w:r w:rsidRPr="00DF3C1E">
        <w:rPr>
          <w:i/>
          <w:sz w:val="28"/>
          <w:szCs w:val="24"/>
        </w:rPr>
        <w:t xml:space="preserve">на участие в </w:t>
      </w:r>
      <w:r w:rsidRPr="00DF3C1E">
        <w:rPr>
          <w:i/>
          <w:sz w:val="28"/>
          <w:szCs w:val="24"/>
          <w:lang w:val="en-US"/>
        </w:rPr>
        <w:t>I</w:t>
      </w:r>
      <w:r w:rsidRPr="00DF3C1E">
        <w:rPr>
          <w:i/>
          <w:sz w:val="28"/>
          <w:szCs w:val="24"/>
        </w:rPr>
        <w:t xml:space="preserve"> открытой районной математической игре «СЛАВА СССР»</w:t>
      </w:r>
    </w:p>
    <w:p w:rsidR="00735592" w:rsidRPr="00DF3C1E" w:rsidRDefault="00735592" w:rsidP="00DF3C1E">
      <w:pPr>
        <w:jc w:val="center"/>
        <w:rPr>
          <w:i/>
          <w:sz w:val="28"/>
          <w:szCs w:val="24"/>
        </w:rPr>
      </w:pPr>
      <w:r w:rsidRPr="00DF3C1E">
        <w:rPr>
          <w:i/>
          <w:sz w:val="28"/>
          <w:szCs w:val="24"/>
        </w:rPr>
        <w:t>Государственного учреждения образования</w:t>
      </w:r>
      <w:r w:rsidRPr="00DF3C1E">
        <w:rPr>
          <w:i/>
          <w:sz w:val="28"/>
          <w:szCs w:val="24"/>
        </w:rPr>
        <w:br/>
        <w:t>«Средняя школа №…»</w:t>
      </w:r>
    </w:p>
    <w:p w:rsidR="00735592" w:rsidRPr="00DF3C1E" w:rsidRDefault="00735592" w:rsidP="00735592">
      <w:pPr>
        <w:rPr>
          <w:i/>
          <w:sz w:val="28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3686"/>
        <w:gridCol w:w="1276"/>
        <w:gridCol w:w="3934"/>
      </w:tblGrid>
      <w:tr w:rsidR="00735592" w:rsidRPr="00DF3C1E" w:rsidTr="0099397B">
        <w:tc>
          <w:tcPr>
            <w:tcW w:w="927" w:type="dxa"/>
          </w:tcPr>
          <w:p w:rsidR="00735592" w:rsidRPr="00DF3C1E" w:rsidRDefault="00735592" w:rsidP="00735592">
            <w:pPr>
              <w:rPr>
                <w:i/>
                <w:sz w:val="28"/>
                <w:szCs w:val="24"/>
              </w:rPr>
            </w:pPr>
            <w:r w:rsidRPr="00DF3C1E">
              <w:rPr>
                <w:i/>
                <w:sz w:val="28"/>
                <w:szCs w:val="24"/>
              </w:rPr>
              <w:t xml:space="preserve">№ п/п </w:t>
            </w:r>
          </w:p>
        </w:tc>
        <w:tc>
          <w:tcPr>
            <w:tcW w:w="3686" w:type="dxa"/>
          </w:tcPr>
          <w:p w:rsidR="00735592" w:rsidRPr="00DF3C1E" w:rsidRDefault="00735592" w:rsidP="00735592">
            <w:pPr>
              <w:rPr>
                <w:i/>
                <w:sz w:val="28"/>
                <w:szCs w:val="24"/>
              </w:rPr>
            </w:pPr>
            <w:r w:rsidRPr="00DF3C1E">
              <w:rPr>
                <w:i/>
                <w:sz w:val="28"/>
                <w:szCs w:val="24"/>
              </w:rPr>
              <w:t>Ф.И.О. учащегося</w:t>
            </w:r>
          </w:p>
        </w:tc>
        <w:tc>
          <w:tcPr>
            <w:tcW w:w="1276" w:type="dxa"/>
          </w:tcPr>
          <w:p w:rsidR="00735592" w:rsidRPr="00DF3C1E" w:rsidRDefault="00735592" w:rsidP="00735592">
            <w:pPr>
              <w:rPr>
                <w:i/>
                <w:sz w:val="28"/>
                <w:szCs w:val="24"/>
              </w:rPr>
            </w:pPr>
            <w:r w:rsidRPr="00DF3C1E">
              <w:rPr>
                <w:i/>
                <w:sz w:val="28"/>
                <w:szCs w:val="24"/>
              </w:rPr>
              <w:t>Класс</w:t>
            </w:r>
          </w:p>
        </w:tc>
        <w:tc>
          <w:tcPr>
            <w:tcW w:w="3934" w:type="dxa"/>
          </w:tcPr>
          <w:p w:rsidR="00735592" w:rsidRPr="00DF3C1E" w:rsidRDefault="00735592" w:rsidP="00735592">
            <w:pPr>
              <w:rPr>
                <w:i/>
                <w:sz w:val="28"/>
                <w:szCs w:val="24"/>
              </w:rPr>
            </w:pPr>
            <w:r w:rsidRPr="00DF3C1E">
              <w:rPr>
                <w:i/>
                <w:sz w:val="28"/>
                <w:szCs w:val="24"/>
              </w:rPr>
              <w:t>Ф.И.О.  учителя (полностью)</w:t>
            </w:r>
          </w:p>
        </w:tc>
      </w:tr>
      <w:tr w:rsidR="00735592" w:rsidRPr="00DF3C1E" w:rsidTr="0099397B">
        <w:trPr>
          <w:trHeight w:val="360"/>
        </w:trPr>
        <w:tc>
          <w:tcPr>
            <w:tcW w:w="927" w:type="dxa"/>
          </w:tcPr>
          <w:p w:rsidR="00735592" w:rsidRPr="00DF3C1E" w:rsidRDefault="00735592" w:rsidP="00735592">
            <w:pPr>
              <w:rPr>
                <w:i/>
                <w:sz w:val="28"/>
                <w:szCs w:val="24"/>
              </w:rPr>
            </w:pPr>
          </w:p>
        </w:tc>
        <w:tc>
          <w:tcPr>
            <w:tcW w:w="3686" w:type="dxa"/>
          </w:tcPr>
          <w:p w:rsidR="00735592" w:rsidRPr="00DF3C1E" w:rsidRDefault="00735592" w:rsidP="00735592">
            <w:pPr>
              <w:rPr>
                <w:i/>
                <w:sz w:val="28"/>
                <w:szCs w:val="24"/>
              </w:rPr>
            </w:pPr>
          </w:p>
        </w:tc>
        <w:tc>
          <w:tcPr>
            <w:tcW w:w="1276" w:type="dxa"/>
          </w:tcPr>
          <w:p w:rsidR="00735592" w:rsidRPr="00DF3C1E" w:rsidRDefault="00735592" w:rsidP="00735592">
            <w:pPr>
              <w:rPr>
                <w:i/>
                <w:sz w:val="28"/>
                <w:szCs w:val="24"/>
              </w:rPr>
            </w:pPr>
          </w:p>
        </w:tc>
        <w:tc>
          <w:tcPr>
            <w:tcW w:w="3934" w:type="dxa"/>
          </w:tcPr>
          <w:p w:rsidR="00735592" w:rsidRPr="00DF3C1E" w:rsidRDefault="00735592" w:rsidP="00735592">
            <w:pPr>
              <w:rPr>
                <w:i/>
                <w:sz w:val="28"/>
                <w:szCs w:val="24"/>
              </w:rPr>
            </w:pPr>
          </w:p>
        </w:tc>
      </w:tr>
    </w:tbl>
    <w:p w:rsidR="00735592" w:rsidRPr="00DF3C1E" w:rsidRDefault="00735592" w:rsidP="00735592">
      <w:pPr>
        <w:rPr>
          <w:i/>
          <w:sz w:val="28"/>
          <w:szCs w:val="24"/>
        </w:rPr>
      </w:pPr>
    </w:p>
    <w:p w:rsidR="00735592" w:rsidRPr="00DF3C1E" w:rsidRDefault="00735592" w:rsidP="00735592">
      <w:pPr>
        <w:rPr>
          <w:i/>
          <w:sz w:val="28"/>
          <w:szCs w:val="24"/>
        </w:rPr>
      </w:pPr>
      <w:r w:rsidRPr="00DF3C1E">
        <w:rPr>
          <w:i/>
          <w:sz w:val="28"/>
          <w:szCs w:val="24"/>
        </w:rPr>
        <w:t xml:space="preserve">Руководитель </w:t>
      </w:r>
      <w:r w:rsidR="00DF3C1E">
        <w:rPr>
          <w:i/>
          <w:sz w:val="28"/>
          <w:szCs w:val="24"/>
        </w:rPr>
        <w:t>команды</w:t>
      </w:r>
      <w:r w:rsidR="00DF3C1E">
        <w:rPr>
          <w:i/>
          <w:sz w:val="28"/>
          <w:szCs w:val="24"/>
        </w:rPr>
        <w:tab/>
      </w:r>
    </w:p>
    <w:p w:rsidR="00735592" w:rsidRPr="00DF3C1E" w:rsidRDefault="00735592" w:rsidP="00735592">
      <w:pPr>
        <w:rPr>
          <w:i/>
          <w:sz w:val="28"/>
          <w:szCs w:val="24"/>
        </w:rPr>
      </w:pPr>
    </w:p>
    <w:p w:rsidR="00735592" w:rsidRPr="00DF3C1E" w:rsidRDefault="00735592" w:rsidP="00735592">
      <w:pPr>
        <w:rPr>
          <w:i/>
          <w:sz w:val="28"/>
          <w:szCs w:val="24"/>
        </w:rPr>
      </w:pPr>
      <w:r w:rsidRPr="00DF3C1E">
        <w:rPr>
          <w:i/>
          <w:sz w:val="28"/>
          <w:szCs w:val="24"/>
        </w:rPr>
        <w:t xml:space="preserve">Директор учреждения </w:t>
      </w:r>
    </w:p>
    <w:p w:rsidR="00136AC9" w:rsidRPr="00DF3C1E" w:rsidRDefault="00136AC9" w:rsidP="00136AC9">
      <w:pPr>
        <w:rPr>
          <w:sz w:val="24"/>
          <w:szCs w:val="24"/>
        </w:rPr>
      </w:pPr>
    </w:p>
    <w:p w:rsidR="00136AC9" w:rsidRPr="00C578B9" w:rsidRDefault="00136AC9" w:rsidP="00C578B9">
      <w:pPr>
        <w:pStyle w:val="a8"/>
        <w:numPr>
          <w:ilvl w:val="0"/>
          <w:numId w:val="7"/>
        </w:numPr>
        <w:shd w:val="clear" w:color="auto" w:fill="FFFFFF"/>
        <w:ind w:left="0" w:firstLine="0"/>
        <w:jc w:val="center"/>
        <w:rPr>
          <w:b/>
          <w:spacing w:val="-5"/>
          <w:sz w:val="32"/>
          <w:szCs w:val="24"/>
        </w:rPr>
      </w:pPr>
      <w:r w:rsidRPr="00C578B9">
        <w:rPr>
          <w:b/>
          <w:spacing w:val="-5"/>
          <w:sz w:val="32"/>
          <w:szCs w:val="24"/>
        </w:rPr>
        <w:t xml:space="preserve">ЦЕЛИ И ЗАДАЧИ </w:t>
      </w:r>
      <w:r w:rsidRPr="00C578B9">
        <w:rPr>
          <w:b/>
          <w:sz w:val="32"/>
          <w:szCs w:val="24"/>
        </w:rPr>
        <w:t>ТУРНИРА</w:t>
      </w:r>
    </w:p>
    <w:p w:rsidR="00136AC9" w:rsidRPr="00DF3C1E" w:rsidRDefault="00136AC9" w:rsidP="00C578B9">
      <w:pPr>
        <w:pStyle w:val="a8"/>
        <w:numPr>
          <w:ilvl w:val="1"/>
          <w:numId w:val="7"/>
        </w:numPr>
        <w:ind w:left="0" w:firstLine="709"/>
        <w:jc w:val="both"/>
        <w:rPr>
          <w:rFonts w:eastAsia="Calibri"/>
          <w:color w:val="auto"/>
          <w:sz w:val="28"/>
          <w:szCs w:val="24"/>
          <w:lang w:eastAsia="en-US"/>
        </w:rPr>
      </w:pPr>
      <w:r w:rsidRPr="00DF3C1E">
        <w:rPr>
          <w:rFonts w:eastAsia="Calibri"/>
          <w:color w:val="auto"/>
          <w:sz w:val="28"/>
          <w:szCs w:val="24"/>
          <w:lang w:eastAsia="en-US"/>
        </w:rPr>
        <w:t>Формирование интереса школьников к изучению математики и применению навыков решения задач в нестандартной ситуации.</w:t>
      </w:r>
    </w:p>
    <w:p w:rsidR="00136AC9" w:rsidRPr="00DF3C1E" w:rsidRDefault="00136AC9" w:rsidP="00C578B9">
      <w:pPr>
        <w:pStyle w:val="a8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auto"/>
          <w:sz w:val="28"/>
          <w:szCs w:val="24"/>
          <w:lang w:eastAsia="en-US"/>
        </w:rPr>
      </w:pPr>
      <w:r w:rsidRPr="00DF3C1E">
        <w:rPr>
          <w:rFonts w:eastAsia="Calibri"/>
          <w:color w:val="auto"/>
          <w:sz w:val="28"/>
          <w:szCs w:val="24"/>
          <w:lang w:eastAsia="en-US"/>
        </w:rPr>
        <w:t>Стимулирование творческой активности учащихся, развитие их логического мышления и креативности.</w:t>
      </w:r>
    </w:p>
    <w:p w:rsidR="00136AC9" w:rsidRPr="00DF3C1E" w:rsidRDefault="00136AC9" w:rsidP="00C578B9">
      <w:pPr>
        <w:pStyle w:val="a8"/>
        <w:numPr>
          <w:ilvl w:val="1"/>
          <w:numId w:val="7"/>
        </w:numPr>
        <w:ind w:left="0" w:firstLine="709"/>
        <w:jc w:val="both"/>
        <w:rPr>
          <w:rFonts w:eastAsia="Calibri"/>
          <w:color w:val="auto"/>
          <w:sz w:val="28"/>
          <w:szCs w:val="24"/>
          <w:lang w:eastAsia="en-US"/>
        </w:rPr>
      </w:pPr>
      <w:r w:rsidRPr="00DF3C1E">
        <w:rPr>
          <w:rFonts w:eastAsia="Calibri"/>
          <w:color w:val="auto"/>
          <w:sz w:val="28"/>
          <w:szCs w:val="24"/>
          <w:lang w:eastAsia="en-US"/>
        </w:rPr>
        <w:t xml:space="preserve">Развитие у учащихся здорового духа конкуренции. </w:t>
      </w:r>
    </w:p>
    <w:p w:rsidR="00136AC9" w:rsidRPr="00DF3C1E" w:rsidRDefault="00136AC9" w:rsidP="00C578B9">
      <w:pPr>
        <w:pStyle w:val="a8"/>
        <w:numPr>
          <w:ilvl w:val="1"/>
          <w:numId w:val="7"/>
        </w:numPr>
        <w:ind w:left="0" w:firstLine="709"/>
        <w:jc w:val="both"/>
        <w:rPr>
          <w:rFonts w:eastAsia="Calibri"/>
          <w:color w:val="auto"/>
          <w:sz w:val="28"/>
          <w:szCs w:val="24"/>
          <w:lang w:eastAsia="en-US"/>
        </w:rPr>
      </w:pPr>
      <w:r w:rsidRPr="00DF3C1E">
        <w:rPr>
          <w:rFonts w:eastAsia="Calibri"/>
          <w:color w:val="auto"/>
          <w:sz w:val="28"/>
          <w:szCs w:val="24"/>
          <w:lang w:eastAsia="en-US"/>
        </w:rPr>
        <w:t>Выявление одаренных и талантливых учащихся в области математики.</w:t>
      </w:r>
    </w:p>
    <w:p w:rsidR="00136AC9" w:rsidRPr="00DF3C1E" w:rsidRDefault="00136AC9" w:rsidP="00136AC9">
      <w:pPr>
        <w:shd w:val="clear" w:color="auto" w:fill="FFFFFF"/>
        <w:jc w:val="center"/>
        <w:rPr>
          <w:b/>
          <w:spacing w:val="-4"/>
          <w:sz w:val="24"/>
          <w:szCs w:val="24"/>
        </w:rPr>
      </w:pPr>
    </w:p>
    <w:p w:rsidR="00136AC9" w:rsidRPr="00C578B9" w:rsidRDefault="00136AC9" w:rsidP="00C578B9">
      <w:pPr>
        <w:pStyle w:val="a8"/>
        <w:numPr>
          <w:ilvl w:val="0"/>
          <w:numId w:val="7"/>
        </w:numPr>
        <w:shd w:val="clear" w:color="auto" w:fill="FFFFFF"/>
        <w:ind w:left="0" w:right="806" w:firstLine="0"/>
        <w:jc w:val="center"/>
        <w:rPr>
          <w:b/>
          <w:color w:val="auto"/>
          <w:spacing w:val="-9"/>
          <w:sz w:val="32"/>
          <w:szCs w:val="24"/>
        </w:rPr>
      </w:pPr>
      <w:r w:rsidRPr="00C578B9">
        <w:rPr>
          <w:b/>
          <w:color w:val="auto"/>
          <w:spacing w:val="-9"/>
          <w:sz w:val="32"/>
          <w:szCs w:val="24"/>
        </w:rPr>
        <w:t xml:space="preserve">УЧАСТНИКИ </w:t>
      </w:r>
      <w:r w:rsidRPr="00C578B9">
        <w:rPr>
          <w:b/>
          <w:sz w:val="32"/>
          <w:szCs w:val="24"/>
        </w:rPr>
        <w:t>ТУРНИРА</w:t>
      </w:r>
    </w:p>
    <w:p w:rsidR="00136AC9" w:rsidRPr="00C578B9" w:rsidRDefault="00136AC9" w:rsidP="00136AC9">
      <w:pPr>
        <w:shd w:val="clear" w:color="auto" w:fill="FFFFFF"/>
        <w:tabs>
          <w:tab w:val="left" w:pos="866"/>
        </w:tabs>
        <w:ind w:firstLine="709"/>
        <w:jc w:val="both"/>
        <w:rPr>
          <w:color w:val="auto"/>
          <w:spacing w:val="-2"/>
          <w:sz w:val="28"/>
          <w:szCs w:val="24"/>
        </w:rPr>
      </w:pPr>
      <w:r w:rsidRPr="00C578B9">
        <w:rPr>
          <w:color w:val="auto"/>
          <w:spacing w:val="-2"/>
          <w:sz w:val="28"/>
          <w:szCs w:val="24"/>
        </w:rPr>
        <w:t xml:space="preserve">В </w:t>
      </w:r>
      <w:r w:rsidRPr="00C578B9">
        <w:rPr>
          <w:sz w:val="28"/>
          <w:szCs w:val="24"/>
        </w:rPr>
        <w:t>турнире</w:t>
      </w:r>
      <w:r w:rsidRPr="00C578B9">
        <w:rPr>
          <w:color w:val="auto"/>
          <w:spacing w:val="-2"/>
          <w:sz w:val="28"/>
          <w:szCs w:val="24"/>
        </w:rPr>
        <w:t xml:space="preserve"> принимают участие учащиеся 5-7 классов учреждений образования </w:t>
      </w:r>
      <w:r w:rsidR="00C578B9">
        <w:rPr>
          <w:color w:val="auto"/>
          <w:spacing w:val="-2"/>
          <w:sz w:val="28"/>
          <w:szCs w:val="24"/>
        </w:rPr>
        <w:t xml:space="preserve">Новобелицкого района г. Гомеля </w:t>
      </w:r>
      <w:r w:rsidRPr="00C578B9">
        <w:rPr>
          <w:color w:val="auto"/>
          <w:spacing w:val="-2"/>
          <w:sz w:val="28"/>
          <w:szCs w:val="24"/>
        </w:rPr>
        <w:t>(не более 3 участников на каждой параллели от учреждения образования). Государственное учреждение образования «</w:t>
      </w:r>
      <w:r w:rsidRPr="00C578B9">
        <w:rPr>
          <w:rFonts w:eastAsia="Calibri"/>
          <w:color w:val="auto"/>
          <w:sz w:val="28"/>
          <w:szCs w:val="24"/>
          <w:lang w:eastAsia="en-US"/>
        </w:rPr>
        <w:t>Гомельская Ирининская гимназия</w:t>
      </w:r>
      <w:r w:rsidRPr="00C578B9">
        <w:rPr>
          <w:color w:val="auto"/>
          <w:spacing w:val="-2"/>
          <w:sz w:val="28"/>
          <w:szCs w:val="24"/>
        </w:rPr>
        <w:t>», как организатор,</w:t>
      </w:r>
      <w:r w:rsidR="00C578B9">
        <w:rPr>
          <w:color w:val="auto"/>
          <w:spacing w:val="-2"/>
          <w:sz w:val="28"/>
          <w:szCs w:val="24"/>
        </w:rPr>
        <w:t xml:space="preserve"> </w:t>
      </w:r>
      <w:r w:rsidRPr="00C578B9">
        <w:rPr>
          <w:color w:val="auto"/>
          <w:spacing w:val="-2"/>
          <w:sz w:val="28"/>
          <w:szCs w:val="24"/>
        </w:rPr>
        <w:t>может заявить не более 5 у</w:t>
      </w:r>
      <w:r w:rsidR="00C578B9">
        <w:rPr>
          <w:color w:val="auto"/>
          <w:spacing w:val="-2"/>
          <w:sz w:val="28"/>
          <w:szCs w:val="24"/>
        </w:rPr>
        <w:t>частников на каждой параллели.</w:t>
      </w:r>
    </w:p>
    <w:p w:rsidR="00136AC9" w:rsidRPr="00DF3C1E" w:rsidRDefault="00136AC9" w:rsidP="00136AC9">
      <w:pPr>
        <w:shd w:val="clear" w:color="auto" w:fill="FFFFFF"/>
        <w:tabs>
          <w:tab w:val="left" w:pos="866"/>
        </w:tabs>
        <w:ind w:firstLine="709"/>
        <w:jc w:val="both"/>
        <w:rPr>
          <w:color w:val="FF0000"/>
          <w:spacing w:val="-2"/>
          <w:sz w:val="24"/>
          <w:szCs w:val="24"/>
        </w:rPr>
      </w:pPr>
    </w:p>
    <w:p w:rsidR="00136AC9" w:rsidRPr="00C578B9" w:rsidRDefault="00136AC9" w:rsidP="00C578B9">
      <w:pPr>
        <w:pStyle w:val="a8"/>
        <w:numPr>
          <w:ilvl w:val="0"/>
          <w:numId w:val="7"/>
        </w:numPr>
        <w:shd w:val="clear" w:color="auto" w:fill="FFFFFF"/>
        <w:jc w:val="center"/>
        <w:rPr>
          <w:b/>
          <w:spacing w:val="-4"/>
          <w:sz w:val="32"/>
          <w:szCs w:val="24"/>
        </w:rPr>
      </w:pPr>
      <w:r w:rsidRPr="00C578B9">
        <w:rPr>
          <w:b/>
          <w:spacing w:val="-4"/>
          <w:sz w:val="32"/>
          <w:szCs w:val="24"/>
        </w:rPr>
        <w:lastRenderedPageBreak/>
        <w:t>ПОРЯДОК ОРГАНИЗАЦИИ И ПРОВЕДЕНИЯ</w:t>
      </w:r>
    </w:p>
    <w:p w:rsidR="00136AC9" w:rsidRPr="00DF3C1E" w:rsidRDefault="00136AC9" w:rsidP="00136AC9">
      <w:pPr>
        <w:shd w:val="clear" w:color="auto" w:fill="FFFFFF"/>
        <w:jc w:val="center"/>
        <w:rPr>
          <w:spacing w:val="-5"/>
          <w:sz w:val="32"/>
          <w:szCs w:val="24"/>
        </w:rPr>
      </w:pPr>
      <w:r w:rsidRPr="00DF3C1E">
        <w:rPr>
          <w:b/>
          <w:sz w:val="32"/>
          <w:szCs w:val="24"/>
        </w:rPr>
        <w:t>ТУРНИРА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spacing w:val="-5"/>
          <w:sz w:val="28"/>
          <w:szCs w:val="24"/>
        </w:rPr>
      </w:pPr>
      <w:r w:rsidRPr="00C578B9">
        <w:rPr>
          <w:sz w:val="28"/>
          <w:szCs w:val="24"/>
        </w:rPr>
        <w:t xml:space="preserve">Турнир </w:t>
      </w:r>
      <w:r w:rsidRPr="00C578B9">
        <w:rPr>
          <w:spacing w:val="-5"/>
          <w:sz w:val="28"/>
          <w:szCs w:val="24"/>
        </w:rPr>
        <w:t>проводится в один тур (очный). Очный тур проводится на базе ГУО «</w:t>
      </w:r>
      <w:r w:rsidRPr="00C578B9">
        <w:rPr>
          <w:rFonts w:eastAsia="Calibri"/>
          <w:color w:val="auto"/>
          <w:sz w:val="28"/>
          <w:szCs w:val="24"/>
          <w:lang w:eastAsia="en-US"/>
        </w:rPr>
        <w:t>Гомельская Ирининская гимназия</w:t>
      </w:r>
      <w:r w:rsidRPr="00C578B9">
        <w:rPr>
          <w:spacing w:val="-5"/>
          <w:sz w:val="28"/>
          <w:szCs w:val="24"/>
        </w:rPr>
        <w:t>». Задания и решения к ним предоставляются методическим объединением математики ГУО «</w:t>
      </w:r>
      <w:r w:rsidRPr="00C578B9">
        <w:rPr>
          <w:rFonts w:eastAsia="Calibri"/>
          <w:color w:val="auto"/>
          <w:sz w:val="28"/>
          <w:szCs w:val="24"/>
          <w:lang w:eastAsia="en-US"/>
        </w:rPr>
        <w:t>Гомельская Ирининская гимназия</w:t>
      </w:r>
      <w:r w:rsidRPr="00C578B9">
        <w:rPr>
          <w:spacing w:val="-5"/>
          <w:sz w:val="28"/>
          <w:szCs w:val="24"/>
        </w:rPr>
        <w:t>».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spacing w:val="-5"/>
          <w:sz w:val="28"/>
          <w:szCs w:val="24"/>
        </w:rPr>
      </w:pPr>
      <w:r w:rsidRPr="00C578B9">
        <w:rPr>
          <w:spacing w:val="-5"/>
          <w:sz w:val="28"/>
          <w:szCs w:val="24"/>
        </w:rPr>
        <w:t>Количество участников олимпиады определяется на основании заявок, поданных учреждениями образования, не позднее, чем за неделю до проведения олимпиады. Заявки, присланные после указанного срока, не рассматриваются.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spacing w:val="-5"/>
          <w:sz w:val="28"/>
          <w:szCs w:val="24"/>
        </w:rPr>
      </w:pPr>
      <w:r w:rsidRPr="00C578B9">
        <w:rPr>
          <w:spacing w:val="-5"/>
          <w:sz w:val="28"/>
          <w:szCs w:val="24"/>
        </w:rPr>
        <w:t xml:space="preserve">Перед началом </w:t>
      </w:r>
      <w:r w:rsidRPr="00C578B9">
        <w:rPr>
          <w:sz w:val="28"/>
          <w:szCs w:val="24"/>
        </w:rPr>
        <w:t>турнира</w:t>
      </w:r>
      <w:r w:rsidRPr="00C578B9">
        <w:rPr>
          <w:spacing w:val="-5"/>
          <w:sz w:val="28"/>
          <w:szCs w:val="24"/>
        </w:rPr>
        <w:t xml:space="preserve"> участники проходят регистрацию.  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spacing w:val="-5"/>
          <w:sz w:val="28"/>
          <w:szCs w:val="24"/>
        </w:rPr>
      </w:pPr>
      <w:r w:rsidRPr="00C578B9">
        <w:rPr>
          <w:spacing w:val="-5"/>
          <w:sz w:val="28"/>
          <w:szCs w:val="24"/>
        </w:rPr>
        <w:t xml:space="preserve">Участникам предлагается для решения 5 задач, на решение которых отводится 1 астрономический час. 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spacing w:val="-5"/>
          <w:sz w:val="28"/>
          <w:szCs w:val="24"/>
        </w:rPr>
      </w:pPr>
      <w:r w:rsidRPr="00C578B9">
        <w:rPr>
          <w:spacing w:val="-5"/>
          <w:sz w:val="28"/>
          <w:szCs w:val="24"/>
        </w:rPr>
        <w:t xml:space="preserve">Участники </w:t>
      </w:r>
      <w:r w:rsidRPr="00C578B9">
        <w:rPr>
          <w:sz w:val="28"/>
          <w:szCs w:val="24"/>
        </w:rPr>
        <w:t>турнира</w:t>
      </w:r>
      <w:r w:rsidRPr="00C578B9">
        <w:rPr>
          <w:spacing w:val="-5"/>
          <w:sz w:val="28"/>
          <w:szCs w:val="24"/>
        </w:rPr>
        <w:t xml:space="preserve"> сдают записанные решения задач жюри. 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spacing w:val="-5"/>
          <w:sz w:val="28"/>
          <w:szCs w:val="24"/>
        </w:rPr>
      </w:pPr>
      <w:r w:rsidRPr="00C578B9">
        <w:rPr>
          <w:spacing w:val="-5"/>
          <w:sz w:val="28"/>
          <w:szCs w:val="24"/>
        </w:rPr>
        <w:t xml:space="preserve">По результатам решения определяется рейтинг учащихся по параллелям. </w:t>
      </w:r>
    </w:p>
    <w:p w:rsidR="00136AC9" w:rsidRPr="00DF3C1E" w:rsidRDefault="00136AC9" w:rsidP="0073559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36AC9" w:rsidRPr="00C578B9" w:rsidRDefault="00136AC9" w:rsidP="00C578B9">
      <w:pPr>
        <w:pStyle w:val="a8"/>
        <w:numPr>
          <w:ilvl w:val="0"/>
          <w:numId w:val="7"/>
        </w:numPr>
        <w:shd w:val="clear" w:color="auto" w:fill="FFFFFF"/>
        <w:ind w:left="0" w:firstLine="0"/>
        <w:jc w:val="center"/>
        <w:rPr>
          <w:b/>
          <w:color w:val="auto"/>
          <w:spacing w:val="-3"/>
          <w:sz w:val="32"/>
          <w:szCs w:val="24"/>
        </w:rPr>
      </w:pPr>
      <w:r w:rsidRPr="00C578B9">
        <w:rPr>
          <w:b/>
          <w:color w:val="auto"/>
          <w:spacing w:val="-3"/>
          <w:sz w:val="32"/>
          <w:szCs w:val="24"/>
        </w:rPr>
        <w:t>ПРАВА И ОБЯЗАННОСТИ УЧАСТНИКОВ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auto"/>
          <w:spacing w:val="-2"/>
          <w:sz w:val="28"/>
          <w:szCs w:val="24"/>
        </w:rPr>
      </w:pPr>
      <w:r w:rsidRPr="00C578B9">
        <w:rPr>
          <w:color w:val="auto"/>
          <w:spacing w:val="-2"/>
          <w:sz w:val="28"/>
          <w:szCs w:val="24"/>
        </w:rPr>
        <w:t xml:space="preserve">Во время проведения </w:t>
      </w:r>
      <w:r w:rsidRPr="00C578B9">
        <w:rPr>
          <w:sz w:val="28"/>
          <w:szCs w:val="24"/>
        </w:rPr>
        <w:t>турнира</w:t>
      </w:r>
      <w:r w:rsidRPr="00C578B9">
        <w:rPr>
          <w:color w:val="auto"/>
          <w:spacing w:val="-2"/>
          <w:sz w:val="28"/>
          <w:szCs w:val="24"/>
        </w:rPr>
        <w:t xml:space="preserve"> участник не имеет право задавать вопросы жюри по условию задания; имеет право пользоваться необходимыми для выполнения заданий средствами, определенными порядком проведения турнира; покидать место выполнения турнира в исключительных случаях.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auto"/>
          <w:spacing w:val="-2"/>
          <w:sz w:val="28"/>
          <w:szCs w:val="24"/>
        </w:rPr>
      </w:pPr>
      <w:r w:rsidRPr="00C578B9">
        <w:rPr>
          <w:color w:val="auto"/>
          <w:spacing w:val="-2"/>
          <w:sz w:val="28"/>
          <w:szCs w:val="24"/>
        </w:rPr>
        <w:t xml:space="preserve">Во время проведения турнира участнику </w:t>
      </w:r>
      <w:r w:rsidRPr="00C578B9">
        <w:rPr>
          <w:b/>
          <w:color w:val="auto"/>
          <w:spacing w:val="-2"/>
          <w:sz w:val="28"/>
          <w:szCs w:val="24"/>
          <w:u w:val="single"/>
        </w:rPr>
        <w:t>запрещается:</w:t>
      </w:r>
      <w:r w:rsidRPr="00C578B9">
        <w:rPr>
          <w:color w:val="auto"/>
          <w:spacing w:val="-2"/>
          <w:sz w:val="28"/>
          <w:szCs w:val="24"/>
        </w:rPr>
        <w:t xml:space="preserve"> приносить и использовать книги, тетради, записи, калькуляторы, собственные электронные носители информации, сумки, мобильные телефоны и другие средства электронной связи; разговаривать, пересаживаться без разрешения, обмениваться сделанными записями с другими участниками.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auto"/>
          <w:spacing w:val="-2"/>
          <w:sz w:val="28"/>
          <w:szCs w:val="24"/>
        </w:rPr>
      </w:pPr>
      <w:r w:rsidRPr="00C578B9">
        <w:rPr>
          <w:color w:val="auto"/>
          <w:spacing w:val="-2"/>
          <w:sz w:val="28"/>
          <w:szCs w:val="24"/>
        </w:rPr>
        <w:t>Участник турнира обязан соблюдать правила техники безопасности, правила пожарной безопасности, правила дорожного движения (во время следования к месту проведения турнира и обратно); соблюдать порядок проведения турнира.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auto"/>
          <w:spacing w:val="-2"/>
          <w:sz w:val="28"/>
          <w:szCs w:val="24"/>
        </w:rPr>
      </w:pPr>
      <w:r w:rsidRPr="00C578B9">
        <w:rPr>
          <w:color w:val="auto"/>
          <w:spacing w:val="-2"/>
          <w:sz w:val="28"/>
          <w:szCs w:val="24"/>
        </w:rPr>
        <w:t>Участник может быть отстранен от участия в турнире за опоздание без уважительной причины; нарушение порядка проведения турнира; правонарушение; умышленную порчу имущества и оборудования; невыполнение требований, предусмотренных настоящим Положением.</w:t>
      </w:r>
    </w:p>
    <w:p w:rsidR="00136AC9" w:rsidRPr="00DF3C1E" w:rsidRDefault="00136AC9" w:rsidP="00136AC9">
      <w:pPr>
        <w:pStyle w:val="5"/>
        <w:jc w:val="center"/>
        <w:rPr>
          <w:color w:val="FF0000"/>
          <w:sz w:val="24"/>
          <w:szCs w:val="24"/>
        </w:rPr>
      </w:pPr>
    </w:p>
    <w:p w:rsidR="00136AC9" w:rsidRPr="00C578B9" w:rsidRDefault="00136AC9" w:rsidP="00C578B9">
      <w:pPr>
        <w:pStyle w:val="a8"/>
        <w:numPr>
          <w:ilvl w:val="0"/>
          <w:numId w:val="7"/>
        </w:numPr>
        <w:ind w:left="0" w:firstLine="0"/>
        <w:jc w:val="center"/>
        <w:rPr>
          <w:b/>
          <w:sz w:val="32"/>
          <w:szCs w:val="24"/>
        </w:rPr>
      </w:pPr>
      <w:r w:rsidRPr="00C578B9">
        <w:rPr>
          <w:b/>
          <w:sz w:val="32"/>
          <w:szCs w:val="24"/>
        </w:rPr>
        <w:t>ЖЮРИ ТУРНИРА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ind w:left="0" w:firstLine="709"/>
        <w:jc w:val="both"/>
        <w:rPr>
          <w:sz w:val="28"/>
          <w:szCs w:val="24"/>
        </w:rPr>
      </w:pPr>
      <w:r w:rsidRPr="00C578B9">
        <w:rPr>
          <w:sz w:val="28"/>
          <w:szCs w:val="24"/>
        </w:rPr>
        <w:t xml:space="preserve">Общее руководство подготовкой к проведению </w:t>
      </w:r>
      <w:r w:rsidRPr="00C578B9">
        <w:rPr>
          <w:color w:val="auto"/>
          <w:spacing w:val="-2"/>
          <w:sz w:val="28"/>
          <w:szCs w:val="24"/>
        </w:rPr>
        <w:t>турнира</w:t>
      </w:r>
      <w:r w:rsidR="00DF3C1E" w:rsidRPr="00C578B9">
        <w:rPr>
          <w:sz w:val="28"/>
          <w:szCs w:val="24"/>
        </w:rPr>
        <w:t xml:space="preserve"> </w:t>
      </w:r>
      <w:r w:rsidRPr="00C578B9">
        <w:rPr>
          <w:sz w:val="28"/>
          <w:szCs w:val="24"/>
        </w:rPr>
        <w:t xml:space="preserve">осуществляется Оргкомитетом по проведению </w:t>
      </w:r>
      <w:r w:rsidRPr="00C578B9">
        <w:rPr>
          <w:color w:val="auto"/>
          <w:spacing w:val="-2"/>
          <w:sz w:val="28"/>
          <w:szCs w:val="24"/>
        </w:rPr>
        <w:t>турнира</w:t>
      </w:r>
      <w:r w:rsidRPr="00C578B9">
        <w:rPr>
          <w:sz w:val="28"/>
          <w:szCs w:val="24"/>
        </w:rPr>
        <w:t>, жюри, состав которых утверждается директором ГУО «Гомельская Ирининская гимназия»</w:t>
      </w:r>
    </w:p>
    <w:p w:rsidR="00136AC9" w:rsidRPr="00C578B9" w:rsidRDefault="00136AC9" w:rsidP="00C578B9">
      <w:pPr>
        <w:pStyle w:val="a8"/>
        <w:numPr>
          <w:ilvl w:val="1"/>
          <w:numId w:val="7"/>
        </w:numPr>
        <w:ind w:left="0" w:firstLine="709"/>
        <w:jc w:val="both"/>
        <w:rPr>
          <w:sz w:val="28"/>
          <w:szCs w:val="24"/>
        </w:rPr>
      </w:pPr>
      <w:r w:rsidRPr="00C578B9">
        <w:rPr>
          <w:sz w:val="28"/>
          <w:szCs w:val="24"/>
        </w:rPr>
        <w:t>Члены Оргкомитета:</w:t>
      </w:r>
    </w:p>
    <w:p w:rsidR="00136AC9" w:rsidRPr="00C578B9" w:rsidRDefault="00136AC9" w:rsidP="00C578B9">
      <w:pPr>
        <w:pStyle w:val="a8"/>
        <w:numPr>
          <w:ilvl w:val="0"/>
          <w:numId w:val="9"/>
        </w:numPr>
        <w:jc w:val="both"/>
        <w:rPr>
          <w:sz w:val="28"/>
          <w:szCs w:val="24"/>
        </w:rPr>
      </w:pPr>
      <w:r w:rsidRPr="00C578B9">
        <w:rPr>
          <w:sz w:val="28"/>
          <w:szCs w:val="24"/>
        </w:rPr>
        <w:t>члены администрации гимназии;</w:t>
      </w:r>
    </w:p>
    <w:p w:rsidR="00136AC9" w:rsidRPr="00C578B9" w:rsidRDefault="00136AC9" w:rsidP="00C578B9">
      <w:pPr>
        <w:pStyle w:val="a8"/>
        <w:numPr>
          <w:ilvl w:val="0"/>
          <w:numId w:val="9"/>
        </w:numPr>
        <w:jc w:val="both"/>
        <w:rPr>
          <w:sz w:val="28"/>
          <w:szCs w:val="24"/>
        </w:rPr>
      </w:pPr>
      <w:r w:rsidRPr="00C578B9">
        <w:rPr>
          <w:sz w:val="28"/>
          <w:szCs w:val="24"/>
        </w:rPr>
        <w:t>учащиеся старших классов гимназии физико-математического профиля;</w:t>
      </w:r>
    </w:p>
    <w:p w:rsidR="00136AC9" w:rsidRPr="00C578B9" w:rsidRDefault="00136AC9" w:rsidP="00C578B9">
      <w:pPr>
        <w:pStyle w:val="a8"/>
        <w:numPr>
          <w:ilvl w:val="0"/>
          <w:numId w:val="9"/>
        </w:numPr>
        <w:jc w:val="both"/>
        <w:rPr>
          <w:sz w:val="28"/>
          <w:szCs w:val="24"/>
        </w:rPr>
      </w:pPr>
      <w:r w:rsidRPr="00C578B9">
        <w:rPr>
          <w:sz w:val="28"/>
          <w:szCs w:val="24"/>
        </w:rPr>
        <w:t>учителя математики ГУО «Гомельская Ирининская гимназия»</w:t>
      </w:r>
      <w:r w:rsidR="00C578B9">
        <w:rPr>
          <w:sz w:val="28"/>
          <w:szCs w:val="24"/>
        </w:rPr>
        <w:t>.</w:t>
      </w:r>
    </w:p>
    <w:p w:rsidR="00136AC9" w:rsidRPr="00DF3C1E" w:rsidRDefault="00136AC9" w:rsidP="00DF3C1E">
      <w:pPr>
        <w:ind w:firstLine="709"/>
        <w:jc w:val="both"/>
        <w:rPr>
          <w:sz w:val="28"/>
          <w:szCs w:val="24"/>
        </w:rPr>
      </w:pPr>
      <w:r w:rsidRPr="00DF3C1E">
        <w:rPr>
          <w:sz w:val="28"/>
          <w:szCs w:val="24"/>
        </w:rPr>
        <w:t>В состав Оргкомитета могут включатьс</w:t>
      </w:r>
      <w:r w:rsidR="00DF3C1E">
        <w:rPr>
          <w:sz w:val="28"/>
          <w:szCs w:val="24"/>
        </w:rPr>
        <w:t>я преподаватели ВУЗов г.</w:t>
      </w:r>
      <w:r w:rsidR="00C578B9">
        <w:rPr>
          <w:sz w:val="28"/>
          <w:szCs w:val="24"/>
        </w:rPr>
        <w:t xml:space="preserve"> </w:t>
      </w:r>
      <w:r w:rsidR="00DF3C1E">
        <w:rPr>
          <w:sz w:val="28"/>
          <w:szCs w:val="24"/>
        </w:rPr>
        <w:t xml:space="preserve">Гомеля </w:t>
      </w:r>
      <w:r w:rsidRPr="00DF3C1E">
        <w:rPr>
          <w:sz w:val="28"/>
          <w:szCs w:val="24"/>
        </w:rPr>
        <w:t>и представители учреждений образования – участников турнира.</w:t>
      </w:r>
    </w:p>
    <w:p w:rsidR="00136AC9" w:rsidRPr="00C578B9" w:rsidRDefault="00136AC9" w:rsidP="00C578B9">
      <w:pPr>
        <w:pStyle w:val="a8"/>
        <w:numPr>
          <w:ilvl w:val="1"/>
          <w:numId w:val="11"/>
        </w:numPr>
        <w:jc w:val="both"/>
        <w:rPr>
          <w:sz w:val="28"/>
          <w:szCs w:val="24"/>
        </w:rPr>
      </w:pPr>
      <w:r w:rsidRPr="00C578B9">
        <w:rPr>
          <w:sz w:val="28"/>
          <w:szCs w:val="24"/>
        </w:rPr>
        <w:lastRenderedPageBreak/>
        <w:t>Оргкомитет</w:t>
      </w:r>
    </w:p>
    <w:p w:rsidR="00136AC9" w:rsidRPr="00C578B9" w:rsidRDefault="00136AC9" w:rsidP="00C578B9">
      <w:pPr>
        <w:pStyle w:val="a8"/>
        <w:numPr>
          <w:ilvl w:val="0"/>
          <w:numId w:val="12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>определяет сроки проведения турнира;</w:t>
      </w:r>
    </w:p>
    <w:p w:rsidR="00136AC9" w:rsidRPr="00C578B9" w:rsidRDefault="00136AC9" w:rsidP="00C578B9">
      <w:pPr>
        <w:pStyle w:val="a8"/>
        <w:numPr>
          <w:ilvl w:val="0"/>
          <w:numId w:val="12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>формирует жюри;</w:t>
      </w:r>
    </w:p>
    <w:p w:rsidR="00136AC9" w:rsidRPr="00C578B9" w:rsidRDefault="00136AC9" w:rsidP="00C578B9">
      <w:pPr>
        <w:pStyle w:val="a8"/>
        <w:numPr>
          <w:ilvl w:val="0"/>
          <w:numId w:val="12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>решает спорные вопросы, возникающие при проведении турнира;</w:t>
      </w:r>
    </w:p>
    <w:p w:rsidR="00136AC9" w:rsidRPr="00C578B9" w:rsidRDefault="00136AC9" w:rsidP="00C578B9">
      <w:pPr>
        <w:pStyle w:val="a8"/>
        <w:numPr>
          <w:ilvl w:val="0"/>
          <w:numId w:val="12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>утверждает призеров и победителей турнира;</w:t>
      </w:r>
    </w:p>
    <w:p w:rsidR="00136AC9" w:rsidRPr="00C578B9" w:rsidRDefault="00136AC9" w:rsidP="00C578B9">
      <w:pPr>
        <w:pStyle w:val="a8"/>
        <w:numPr>
          <w:ilvl w:val="0"/>
          <w:numId w:val="12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>анализирует и обобщает итоги турнира.</w:t>
      </w:r>
    </w:p>
    <w:p w:rsidR="00136AC9" w:rsidRPr="00C578B9" w:rsidRDefault="00136AC9" w:rsidP="00C578B9">
      <w:pPr>
        <w:pStyle w:val="a8"/>
        <w:numPr>
          <w:ilvl w:val="1"/>
          <w:numId w:val="11"/>
        </w:numPr>
        <w:jc w:val="both"/>
        <w:rPr>
          <w:sz w:val="28"/>
          <w:szCs w:val="24"/>
        </w:rPr>
      </w:pPr>
      <w:r w:rsidRPr="00C578B9">
        <w:rPr>
          <w:sz w:val="28"/>
          <w:szCs w:val="24"/>
        </w:rPr>
        <w:t>Члены жюри турнира:</w:t>
      </w:r>
    </w:p>
    <w:p w:rsidR="00136AC9" w:rsidRPr="00C578B9" w:rsidRDefault="00136AC9" w:rsidP="00C578B9">
      <w:pPr>
        <w:pStyle w:val="a8"/>
        <w:numPr>
          <w:ilvl w:val="0"/>
          <w:numId w:val="13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>- учащиеся старших классов гимназии физико-математического профиля;</w:t>
      </w:r>
    </w:p>
    <w:p w:rsidR="00136AC9" w:rsidRPr="00C578B9" w:rsidRDefault="00136AC9" w:rsidP="00C578B9">
      <w:pPr>
        <w:pStyle w:val="a8"/>
        <w:numPr>
          <w:ilvl w:val="0"/>
          <w:numId w:val="13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>- учителя математики ГУО «Гомельская Ирининская гимназия»</w:t>
      </w:r>
    </w:p>
    <w:p w:rsidR="00136AC9" w:rsidRPr="00C578B9" w:rsidRDefault="00136AC9" w:rsidP="00C578B9">
      <w:pPr>
        <w:pStyle w:val="a8"/>
        <w:numPr>
          <w:ilvl w:val="0"/>
          <w:numId w:val="13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 xml:space="preserve">- учителя математики </w:t>
      </w:r>
      <w:r w:rsidRPr="00C578B9">
        <w:rPr>
          <w:color w:val="auto"/>
          <w:spacing w:val="-2"/>
          <w:sz w:val="28"/>
          <w:szCs w:val="24"/>
        </w:rPr>
        <w:t>учреждений обра</w:t>
      </w:r>
      <w:r w:rsidR="00C578B9">
        <w:rPr>
          <w:color w:val="auto"/>
          <w:spacing w:val="-2"/>
          <w:sz w:val="28"/>
          <w:szCs w:val="24"/>
        </w:rPr>
        <w:t>зования Новобелицкого района г.</w:t>
      </w:r>
      <w:r w:rsidRPr="00C578B9">
        <w:rPr>
          <w:color w:val="auto"/>
          <w:spacing w:val="-2"/>
          <w:sz w:val="28"/>
          <w:szCs w:val="24"/>
        </w:rPr>
        <w:t>Гомеля</w:t>
      </w:r>
      <w:r w:rsidRPr="00C578B9">
        <w:rPr>
          <w:sz w:val="28"/>
          <w:szCs w:val="24"/>
        </w:rPr>
        <w:t>.</w:t>
      </w:r>
    </w:p>
    <w:p w:rsidR="00136AC9" w:rsidRPr="00C578B9" w:rsidRDefault="00136AC9" w:rsidP="00C578B9">
      <w:pPr>
        <w:pStyle w:val="a8"/>
        <w:numPr>
          <w:ilvl w:val="1"/>
          <w:numId w:val="11"/>
        </w:numPr>
        <w:jc w:val="both"/>
        <w:rPr>
          <w:sz w:val="28"/>
          <w:szCs w:val="24"/>
        </w:rPr>
      </w:pPr>
      <w:r w:rsidRPr="00C578B9">
        <w:rPr>
          <w:sz w:val="28"/>
          <w:szCs w:val="24"/>
        </w:rPr>
        <w:t>Жюри:</w:t>
      </w:r>
    </w:p>
    <w:p w:rsidR="00136AC9" w:rsidRPr="00C578B9" w:rsidRDefault="00136AC9" w:rsidP="00C578B9">
      <w:pPr>
        <w:pStyle w:val="a8"/>
        <w:numPr>
          <w:ilvl w:val="0"/>
          <w:numId w:val="14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>оценивает решения участников турнира;</w:t>
      </w:r>
    </w:p>
    <w:p w:rsidR="00136AC9" w:rsidRPr="00C578B9" w:rsidRDefault="00136AC9" w:rsidP="00C578B9">
      <w:pPr>
        <w:pStyle w:val="a8"/>
        <w:numPr>
          <w:ilvl w:val="0"/>
          <w:numId w:val="14"/>
        </w:numPr>
        <w:ind w:left="0"/>
        <w:jc w:val="both"/>
        <w:rPr>
          <w:sz w:val="28"/>
          <w:szCs w:val="24"/>
        </w:rPr>
      </w:pPr>
      <w:r w:rsidRPr="00C578B9">
        <w:rPr>
          <w:sz w:val="28"/>
          <w:szCs w:val="24"/>
        </w:rPr>
        <w:t xml:space="preserve">определяет победителей и призеров турнира. </w:t>
      </w:r>
    </w:p>
    <w:p w:rsidR="00136AC9" w:rsidRPr="00DF3C1E" w:rsidRDefault="00136AC9" w:rsidP="00136AC9">
      <w:pPr>
        <w:rPr>
          <w:sz w:val="24"/>
          <w:szCs w:val="24"/>
        </w:rPr>
      </w:pPr>
    </w:p>
    <w:p w:rsidR="00136AC9" w:rsidRPr="00DF3C1E" w:rsidRDefault="00136AC9" w:rsidP="00C578B9">
      <w:pPr>
        <w:pStyle w:val="5"/>
        <w:numPr>
          <w:ilvl w:val="0"/>
          <w:numId w:val="11"/>
        </w:numPr>
        <w:jc w:val="center"/>
        <w:rPr>
          <w:color w:val="auto"/>
          <w:spacing w:val="-3"/>
          <w:sz w:val="32"/>
          <w:szCs w:val="24"/>
        </w:rPr>
      </w:pPr>
      <w:r w:rsidRPr="00DF3C1E">
        <w:rPr>
          <w:color w:val="auto"/>
          <w:spacing w:val="-3"/>
          <w:sz w:val="32"/>
          <w:szCs w:val="24"/>
        </w:rPr>
        <w:t xml:space="preserve">ПОДВЕДЕНИЕ ИТОГОВ </w:t>
      </w:r>
      <w:r w:rsidRPr="00DF3C1E">
        <w:rPr>
          <w:sz w:val="32"/>
          <w:szCs w:val="24"/>
        </w:rPr>
        <w:t>ТУРНИРА</w:t>
      </w:r>
    </w:p>
    <w:p w:rsidR="00136AC9" w:rsidRPr="00C578B9" w:rsidRDefault="00136AC9" w:rsidP="00C578B9">
      <w:pPr>
        <w:pStyle w:val="a8"/>
        <w:numPr>
          <w:ilvl w:val="1"/>
          <w:numId w:val="11"/>
        </w:numPr>
        <w:shd w:val="clear" w:color="auto" w:fill="FFFFFF"/>
        <w:jc w:val="both"/>
        <w:rPr>
          <w:color w:val="auto"/>
          <w:spacing w:val="2"/>
          <w:sz w:val="28"/>
          <w:szCs w:val="24"/>
        </w:rPr>
      </w:pPr>
      <w:r w:rsidRPr="00C578B9">
        <w:rPr>
          <w:color w:val="auto"/>
          <w:spacing w:val="2"/>
          <w:sz w:val="28"/>
          <w:szCs w:val="24"/>
        </w:rPr>
        <w:t>Победители и призеры турнира определяются жюри.</w:t>
      </w:r>
    </w:p>
    <w:p w:rsidR="00136AC9" w:rsidRPr="00C578B9" w:rsidRDefault="00136AC9" w:rsidP="00C578B9">
      <w:pPr>
        <w:pStyle w:val="a8"/>
        <w:numPr>
          <w:ilvl w:val="1"/>
          <w:numId w:val="11"/>
        </w:numPr>
        <w:shd w:val="clear" w:color="auto" w:fill="FFFFFF"/>
        <w:jc w:val="both"/>
        <w:rPr>
          <w:color w:val="auto"/>
          <w:spacing w:val="2"/>
          <w:sz w:val="28"/>
          <w:szCs w:val="24"/>
        </w:rPr>
      </w:pPr>
      <w:r w:rsidRPr="00C578B9">
        <w:rPr>
          <w:color w:val="auto"/>
          <w:spacing w:val="2"/>
          <w:sz w:val="28"/>
          <w:szCs w:val="24"/>
        </w:rPr>
        <w:t xml:space="preserve">Победителями и призерами турнира считаются учащиеся, награжденные дипломами </w:t>
      </w:r>
      <w:r w:rsidRPr="00C578B9">
        <w:rPr>
          <w:color w:val="auto"/>
          <w:spacing w:val="2"/>
          <w:sz w:val="28"/>
          <w:szCs w:val="24"/>
          <w:lang w:val="en-US"/>
        </w:rPr>
        <w:t>I</w:t>
      </w:r>
      <w:r w:rsidRPr="00C578B9">
        <w:rPr>
          <w:color w:val="auto"/>
          <w:spacing w:val="2"/>
          <w:sz w:val="28"/>
          <w:szCs w:val="24"/>
        </w:rPr>
        <w:t xml:space="preserve">, </w:t>
      </w:r>
      <w:r w:rsidRPr="00C578B9">
        <w:rPr>
          <w:color w:val="auto"/>
          <w:spacing w:val="2"/>
          <w:sz w:val="28"/>
          <w:szCs w:val="24"/>
          <w:lang w:val="en-US"/>
        </w:rPr>
        <w:t>II</w:t>
      </w:r>
      <w:r w:rsidRPr="00C578B9">
        <w:rPr>
          <w:color w:val="auto"/>
          <w:spacing w:val="2"/>
          <w:sz w:val="28"/>
          <w:szCs w:val="24"/>
        </w:rPr>
        <w:t xml:space="preserve"> и </w:t>
      </w:r>
      <w:r w:rsidRPr="00C578B9">
        <w:rPr>
          <w:color w:val="auto"/>
          <w:spacing w:val="2"/>
          <w:sz w:val="28"/>
          <w:szCs w:val="24"/>
          <w:lang w:val="en-US"/>
        </w:rPr>
        <w:t>III</w:t>
      </w:r>
      <w:r w:rsidRPr="00C578B9">
        <w:rPr>
          <w:color w:val="auto"/>
          <w:spacing w:val="2"/>
          <w:sz w:val="28"/>
          <w:szCs w:val="24"/>
        </w:rPr>
        <w:t xml:space="preserve"> степ</w:t>
      </w:r>
      <w:bookmarkStart w:id="0" w:name="_GoBack"/>
      <w:bookmarkEnd w:id="0"/>
      <w:r w:rsidRPr="00C578B9">
        <w:rPr>
          <w:color w:val="auto"/>
          <w:spacing w:val="2"/>
          <w:sz w:val="28"/>
          <w:szCs w:val="24"/>
        </w:rPr>
        <w:t xml:space="preserve">еней. </w:t>
      </w:r>
    </w:p>
    <w:sectPr w:rsidR="00136AC9" w:rsidRPr="00C578B9" w:rsidSect="00136AC9">
      <w:headerReference w:type="even" r:id="rId7"/>
      <w:headerReference w:type="default" r:id="rId8"/>
      <w:pgSz w:w="11906" w:h="16838"/>
      <w:pgMar w:top="1134" w:right="680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E9" w:rsidRDefault="005771E9">
      <w:r>
        <w:separator/>
      </w:r>
    </w:p>
  </w:endnote>
  <w:endnote w:type="continuationSeparator" w:id="0">
    <w:p w:rsidR="005771E9" w:rsidRDefault="0057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E9" w:rsidRDefault="005771E9">
      <w:r>
        <w:separator/>
      </w:r>
    </w:p>
  </w:footnote>
  <w:footnote w:type="continuationSeparator" w:id="0">
    <w:p w:rsidR="005771E9" w:rsidRDefault="0057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F3" w:rsidRDefault="00136A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060F3" w:rsidRDefault="005771E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0F3" w:rsidRDefault="00136A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8B9">
      <w:rPr>
        <w:rStyle w:val="a5"/>
        <w:noProof/>
      </w:rPr>
      <w:t>2</w:t>
    </w:r>
    <w:r>
      <w:rPr>
        <w:rStyle w:val="a5"/>
      </w:rPr>
      <w:fldChar w:fldCharType="end"/>
    </w:r>
  </w:p>
  <w:p w:rsidR="004060F3" w:rsidRDefault="005771E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491"/>
    <w:multiLevelType w:val="multilevel"/>
    <w:tmpl w:val="667AC65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316EAC"/>
    <w:multiLevelType w:val="multilevel"/>
    <w:tmpl w:val="D83C0F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1E3030"/>
    <w:multiLevelType w:val="hybridMultilevel"/>
    <w:tmpl w:val="2676F03C"/>
    <w:lvl w:ilvl="0" w:tplc="CE6EE596">
      <w:start w:val="1"/>
      <w:numFmt w:val="decimal"/>
      <w:suff w:val="space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293E5989"/>
    <w:multiLevelType w:val="hybridMultilevel"/>
    <w:tmpl w:val="45B23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2445E1"/>
    <w:multiLevelType w:val="multilevel"/>
    <w:tmpl w:val="D83C0F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BC0779C"/>
    <w:multiLevelType w:val="multilevel"/>
    <w:tmpl w:val="A7C48D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FC35E33"/>
    <w:multiLevelType w:val="hybridMultilevel"/>
    <w:tmpl w:val="099C29CC"/>
    <w:lvl w:ilvl="0" w:tplc="73981EA4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9A5A2B"/>
    <w:multiLevelType w:val="multilevel"/>
    <w:tmpl w:val="667AC65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0C1963"/>
    <w:multiLevelType w:val="hybridMultilevel"/>
    <w:tmpl w:val="5A4CAC8C"/>
    <w:lvl w:ilvl="0" w:tplc="E3D046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0462C"/>
    <w:multiLevelType w:val="hybridMultilevel"/>
    <w:tmpl w:val="6F3A5F14"/>
    <w:lvl w:ilvl="0" w:tplc="73981EA4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A02940"/>
    <w:multiLevelType w:val="multilevel"/>
    <w:tmpl w:val="D83C0F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E952C70"/>
    <w:multiLevelType w:val="hybridMultilevel"/>
    <w:tmpl w:val="FBDAA1EC"/>
    <w:lvl w:ilvl="0" w:tplc="73981EA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643A9"/>
    <w:multiLevelType w:val="hybridMultilevel"/>
    <w:tmpl w:val="BFCA54E8"/>
    <w:lvl w:ilvl="0" w:tplc="73981EA4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AC9"/>
    <w:rsid w:val="00130D8B"/>
    <w:rsid w:val="00136AC9"/>
    <w:rsid w:val="00450097"/>
    <w:rsid w:val="00471243"/>
    <w:rsid w:val="005771E9"/>
    <w:rsid w:val="006951A9"/>
    <w:rsid w:val="00735592"/>
    <w:rsid w:val="00C578B9"/>
    <w:rsid w:val="00DF3C1E"/>
    <w:rsid w:val="00F507AB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E776"/>
  <w15:docId w15:val="{3A553913-4011-4C83-987C-B8BDB020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C9"/>
    <w:pPr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AC9"/>
    <w:pPr>
      <w:keepNext/>
      <w:widowControl w:val="0"/>
      <w:shd w:val="clear" w:color="auto" w:fill="FFFFFF"/>
      <w:spacing w:before="701" w:line="197" w:lineRule="exact"/>
      <w:jc w:val="both"/>
      <w:outlineLvl w:val="0"/>
    </w:pPr>
    <w:rPr>
      <w:snapToGrid w:val="0"/>
      <w:spacing w:val="-3"/>
      <w:sz w:val="20"/>
    </w:rPr>
  </w:style>
  <w:style w:type="paragraph" w:styleId="5">
    <w:name w:val="heading 5"/>
    <w:basedOn w:val="a"/>
    <w:next w:val="a"/>
    <w:link w:val="50"/>
    <w:qFormat/>
    <w:rsid w:val="00136AC9"/>
    <w:pPr>
      <w:keepNext/>
      <w:shd w:val="clear" w:color="auto" w:fill="FFFFFF"/>
      <w:ind w:right="413"/>
      <w:jc w:val="both"/>
      <w:outlineLvl w:val="4"/>
    </w:pPr>
    <w:rPr>
      <w:b/>
      <w:spacing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AC9"/>
    <w:rPr>
      <w:rFonts w:ascii="Times New Roman" w:eastAsia="Times New Roman" w:hAnsi="Times New Roman" w:cs="Times New Roman"/>
      <w:snapToGrid w:val="0"/>
      <w:color w:val="000000"/>
      <w:spacing w:val="-3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136AC9"/>
    <w:rPr>
      <w:rFonts w:ascii="Times New Roman" w:eastAsia="Times New Roman" w:hAnsi="Times New Roman" w:cs="Times New Roman"/>
      <w:b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136A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36AC9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styleId="a5">
    <w:name w:val="page number"/>
    <w:basedOn w:val="a0"/>
    <w:rsid w:val="00136AC9"/>
  </w:style>
  <w:style w:type="paragraph" w:styleId="a6">
    <w:name w:val="Balloon Text"/>
    <w:basedOn w:val="a"/>
    <w:link w:val="a7"/>
    <w:uiPriority w:val="99"/>
    <w:semiHidden/>
    <w:unhideWhenUsed/>
    <w:rsid w:val="007355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59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F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Быковская</dc:creator>
  <cp:keywords/>
  <dc:description/>
  <cp:lastModifiedBy>Александра Некрасова</cp:lastModifiedBy>
  <cp:revision>4</cp:revision>
  <cp:lastPrinted>2019-10-23T07:38:00Z</cp:lastPrinted>
  <dcterms:created xsi:type="dcterms:W3CDTF">2019-09-17T17:03:00Z</dcterms:created>
  <dcterms:modified xsi:type="dcterms:W3CDTF">2020-03-03T06:30:00Z</dcterms:modified>
</cp:coreProperties>
</file>